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9DBB" w14:textId="77777777" w:rsidR="00BC2FFD" w:rsidRDefault="00BC2FFD" w:rsidP="00BC2FFD">
      <w:pPr>
        <w:ind w:left="1304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Professori Olli Pyrhönen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LUTin</w:t>
      </w:r>
      <w:proofErr w:type="spellEnd"/>
      <w:r>
        <w:rPr>
          <w:sz w:val="32"/>
          <w:szCs w:val="32"/>
        </w:rPr>
        <w:t xml:space="preserve"> terveiset Kestävän Kasvun ohjelmaan:</w:t>
      </w:r>
    </w:p>
    <w:p w14:paraId="78A2D86F" w14:textId="77777777" w:rsidR="00BC2FFD" w:rsidRDefault="00BC2FFD" w:rsidP="00BC2FFD">
      <w:pPr>
        <w:ind w:left="1304"/>
      </w:pPr>
      <w:r>
        <w:t> </w:t>
      </w:r>
    </w:p>
    <w:p w14:paraId="1A5621CC" w14:textId="77777777" w:rsidR="00BC2FFD" w:rsidRDefault="00BC2FFD" w:rsidP="00BC2FFD">
      <w:pPr>
        <w:pStyle w:val="Luettelokappale"/>
        <w:numPr>
          <w:ilvl w:val="0"/>
          <w:numId w:val="1"/>
        </w:numPr>
        <w:ind w:left="2024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fi-FI"/>
        </w:rPr>
        <w:t>Vihreän sähköistymisen ekosysteemirahoitus</w:t>
      </w:r>
    </w:p>
    <w:p w14:paraId="755B522B" w14:textId="77777777" w:rsidR="00BC2FFD" w:rsidRDefault="00BC2FFD" w:rsidP="00BC2FFD">
      <w:pPr>
        <w:pStyle w:val="Luettelokappale"/>
        <w:numPr>
          <w:ilvl w:val="0"/>
          <w:numId w:val="2"/>
        </w:numPr>
        <w:ind w:left="2024"/>
        <w:rPr>
          <w:rFonts w:eastAsia="Times New Roman"/>
        </w:rPr>
      </w:pPr>
      <w:proofErr w:type="spellStart"/>
      <w:r>
        <w:rPr>
          <w:rFonts w:eastAsia="Times New Roman"/>
          <w:lang w:eastAsia="fi-FI"/>
        </w:rPr>
        <w:t>LUTissa</w:t>
      </w:r>
      <w:proofErr w:type="spellEnd"/>
      <w:r>
        <w:rPr>
          <w:rFonts w:eastAsia="Times New Roman"/>
          <w:lang w:eastAsia="fi-FI"/>
        </w:rPr>
        <w:t xml:space="preserve"> pitkät perinteet sähköistymisen ja energian </w:t>
      </w:r>
      <w:proofErr w:type="spellStart"/>
      <w:r>
        <w:rPr>
          <w:rFonts w:eastAsia="Times New Roman"/>
          <w:lang w:eastAsia="fi-FI"/>
        </w:rPr>
        <w:t>tutkimusessa</w:t>
      </w:r>
      <w:proofErr w:type="spellEnd"/>
    </w:p>
    <w:p w14:paraId="4B6C2B44" w14:textId="77777777" w:rsidR="00BC2FFD" w:rsidRDefault="00BC2FFD" w:rsidP="00BC2FFD">
      <w:pPr>
        <w:pStyle w:val="Luettelokappale"/>
        <w:numPr>
          <w:ilvl w:val="0"/>
          <w:numId w:val="2"/>
        </w:numPr>
        <w:ind w:left="2024"/>
        <w:rPr>
          <w:rFonts w:eastAsia="Times New Roman"/>
        </w:rPr>
      </w:pPr>
      <w:r>
        <w:rPr>
          <w:rFonts w:eastAsia="Times New Roman"/>
          <w:lang w:eastAsia="fi-FI"/>
        </w:rPr>
        <w:t xml:space="preserve">Energiamurros ja kestävä kehitys </w:t>
      </w:r>
      <w:proofErr w:type="spellStart"/>
      <w:r>
        <w:rPr>
          <w:rFonts w:eastAsia="Times New Roman"/>
          <w:lang w:eastAsia="fi-FI"/>
        </w:rPr>
        <w:t>LUTin</w:t>
      </w:r>
      <w:proofErr w:type="spellEnd"/>
      <w:r>
        <w:rPr>
          <w:rFonts w:eastAsia="Times New Roman"/>
          <w:lang w:eastAsia="fi-FI"/>
        </w:rPr>
        <w:t xml:space="preserve"> strategisin keskeisiä teemoja</w:t>
      </w:r>
    </w:p>
    <w:p w14:paraId="0FC49C0F" w14:textId="77777777" w:rsidR="00BC2FFD" w:rsidRDefault="00BC2FFD" w:rsidP="00BC2FFD">
      <w:pPr>
        <w:pStyle w:val="Luettelokappale"/>
        <w:numPr>
          <w:ilvl w:val="0"/>
          <w:numId w:val="2"/>
        </w:numPr>
        <w:ind w:left="2024"/>
        <w:rPr>
          <w:rFonts w:eastAsia="Times New Roman"/>
        </w:rPr>
      </w:pPr>
      <w:r>
        <w:rPr>
          <w:rFonts w:eastAsia="Times New Roman"/>
          <w:lang w:eastAsia="fi-FI"/>
        </w:rPr>
        <w:t>Vihreään sähköistymiseen liittyviä LUT lähtöisiä yrityksiä:</w:t>
      </w:r>
    </w:p>
    <w:p w14:paraId="04A3A273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val="en-US" w:eastAsia="fi-FI"/>
        </w:rPr>
        <w:t xml:space="preserve">The Switch, </w:t>
      </w:r>
      <w:proofErr w:type="spellStart"/>
      <w:r>
        <w:rPr>
          <w:rFonts w:eastAsia="Times New Roman"/>
          <w:lang w:val="en-US" w:eastAsia="fi-FI"/>
        </w:rPr>
        <w:t>osa</w:t>
      </w:r>
      <w:proofErr w:type="spellEnd"/>
      <w:r>
        <w:rPr>
          <w:rFonts w:eastAsia="Times New Roman"/>
          <w:lang w:val="en-US" w:eastAsia="fi-FI"/>
        </w:rPr>
        <w:t xml:space="preserve"> Yaskawa </w:t>
      </w:r>
      <w:proofErr w:type="spellStart"/>
      <w:r>
        <w:rPr>
          <w:rFonts w:eastAsia="Times New Roman"/>
          <w:lang w:val="en-US" w:eastAsia="fi-FI"/>
        </w:rPr>
        <w:t>konsernia</w:t>
      </w:r>
      <w:proofErr w:type="spellEnd"/>
    </w:p>
    <w:p w14:paraId="149BD5B2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val="en-US" w:eastAsia="fi-FI"/>
        </w:rPr>
        <w:t xml:space="preserve">Danfoss </w:t>
      </w:r>
      <w:proofErr w:type="spellStart"/>
      <w:r>
        <w:rPr>
          <w:rFonts w:eastAsia="Times New Roman"/>
          <w:lang w:val="en-US" w:eastAsia="fi-FI"/>
        </w:rPr>
        <w:t>Editron</w:t>
      </w:r>
      <w:proofErr w:type="spellEnd"/>
    </w:p>
    <w:p w14:paraId="3961BED1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ABB:n huolto- ja korjaustoimintoja</w:t>
      </w:r>
    </w:p>
    <w:p w14:paraId="75E237C2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 xml:space="preserve">Muita </w:t>
      </w:r>
      <w:proofErr w:type="spellStart"/>
      <w:r>
        <w:rPr>
          <w:rFonts w:eastAsia="Times New Roman"/>
          <w:lang w:eastAsia="fi-FI"/>
        </w:rPr>
        <w:t>pienenmpiä</w:t>
      </w:r>
      <w:proofErr w:type="spellEnd"/>
      <w:r>
        <w:rPr>
          <w:rFonts w:eastAsia="Times New Roman"/>
          <w:lang w:eastAsia="fi-FI"/>
        </w:rPr>
        <w:t xml:space="preserve"> LUT-lähtöisiä </w:t>
      </w:r>
      <w:proofErr w:type="spellStart"/>
      <w:r>
        <w:rPr>
          <w:rFonts w:eastAsia="Times New Roman"/>
          <w:lang w:eastAsia="fi-FI"/>
        </w:rPr>
        <w:t>start-upeja</w:t>
      </w:r>
      <w:proofErr w:type="spellEnd"/>
    </w:p>
    <w:p w14:paraId="0281F388" w14:textId="77777777" w:rsidR="00BC2FFD" w:rsidRDefault="00BC2FFD" w:rsidP="00BC2FFD">
      <w:pPr>
        <w:pStyle w:val="Luettelokappale"/>
        <w:numPr>
          <w:ilvl w:val="0"/>
          <w:numId w:val="2"/>
        </w:numPr>
        <w:ind w:left="2024"/>
        <w:rPr>
          <w:rFonts w:eastAsia="Times New Roman"/>
        </w:rPr>
      </w:pPr>
      <w:r>
        <w:rPr>
          <w:rFonts w:eastAsia="Times New Roman"/>
          <w:lang w:eastAsia="fi-FI"/>
        </w:rPr>
        <w:t xml:space="preserve">nyt vihreän sähköistymisen työpaikkoja yli 200 </w:t>
      </w:r>
    </w:p>
    <w:p w14:paraId="4E686B2B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 xml:space="preserve">Yritykset ovat kasvuvaiheessa, ovat </w:t>
      </w:r>
      <w:proofErr w:type="spellStart"/>
      <w:r>
        <w:rPr>
          <w:rFonts w:eastAsia="Times New Roman"/>
          <w:lang w:eastAsia="fi-FI"/>
        </w:rPr>
        <w:t>investoinneet</w:t>
      </w:r>
      <w:proofErr w:type="spellEnd"/>
      <w:r>
        <w:rPr>
          <w:rFonts w:eastAsia="Times New Roman"/>
          <w:lang w:eastAsia="fi-FI"/>
        </w:rPr>
        <w:t xml:space="preserve"> paljon </w:t>
      </w:r>
      <w:proofErr w:type="spellStart"/>
      <w:r>
        <w:rPr>
          <w:rFonts w:eastAsia="Times New Roman"/>
          <w:lang w:eastAsia="fi-FI"/>
        </w:rPr>
        <w:t>LPR:ssa</w:t>
      </w:r>
      <w:proofErr w:type="spellEnd"/>
      <w:r>
        <w:rPr>
          <w:rFonts w:eastAsia="Times New Roman"/>
          <w:lang w:eastAsia="fi-FI"/>
        </w:rPr>
        <w:t xml:space="preserve"> mm. tuotekehityslaboratorioihin, LUT samoin tutkimuslaboratorioihin, kokonaisuutena yli 20 M€</w:t>
      </w:r>
    </w:p>
    <w:p w14:paraId="16E42465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Yliopisto ja yritykset haluavat tiivistää yhteistyötä mm. tutkimus- ja tuotekehitysinfran yhteiskäytössä</w:t>
      </w:r>
    </w:p>
    <w:p w14:paraId="49550404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 xml:space="preserve">Jo nykyinen laboratorioinfra myös kansainvälisesti kiinnostava </w:t>
      </w:r>
    </w:p>
    <w:p w14:paraId="5D87F8AD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KV-kisa käynnissä siitä, mihin kasvavaa liiketoimintaa rakennetaan</w:t>
      </w:r>
    </w:p>
    <w:p w14:paraId="445BDBEA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Lappeenrannalla hyvät edellytykset</w:t>
      </w:r>
    </w:p>
    <w:p w14:paraId="13107C66" w14:textId="77777777" w:rsidR="00BC2FFD" w:rsidRDefault="00BC2FFD" w:rsidP="00BC2FFD">
      <w:pPr>
        <w:pStyle w:val="Luettelokappale"/>
        <w:numPr>
          <w:ilvl w:val="2"/>
          <w:numId w:val="2"/>
        </w:numPr>
        <w:ind w:left="3464"/>
        <w:rPr>
          <w:rFonts w:eastAsia="Times New Roman"/>
        </w:rPr>
      </w:pPr>
      <w:r>
        <w:rPr>
          <w:rFonts w:eastAsia="Times New Roman"/>
          <w:lang w:eastAsia="fi-FI"/>
        </w:rPr>
        <w:t>Yliopisto – tunnettu sähkö- ja energiatekniikan tutkimuksestaan</w:t>
      </w:r>
    </w:p>
    <w:p w14:paraId="7A81071B" w14:textId="77777777" w:rsidR="00BC2FFD" w:rsidRDefault="00BC2FFD" w:rsidP="00BC2FFD">
      <w:pPr>
        <w:pStyle w:val="Luettelokappale"/>
        <w:numPr>
          <w:ilvl w:val="2"/>
          <w:numId w:val="2"/>
        </w:numPr>
        <w:ind w:left="3464"/>
        <w:rPr>
          <w:rFonts w:eastAsia="Times New Roman"/>
        </w:rPr>
      </w:pPr>
      <w:r>
        <w:rPr>
          <w:rFonts w:eastAsia="Times New Roman"/>
          <w:lang w:eastAsia="fi-FI"/>
        </w:rPr>
        <w:t>Korkean teknologian osaajien saatavuus</w:t>
      </w:r>
    </w:p>
    <w:p w14:paraId="42FA7D89" w14:textId="77777777" w:rsidR="00BC2FFD" w:rsidRDefault="00BC2FFD" w:rsidP="00BC2FFD">
      <w:pPr>
        <w:pStyle w:val="Luettelokappale"/>
        <w:numPr>
          <w:ilvl w:val="2"/>
          <w:numId w:val="2"/>
        </w:numPr>
        <w:ind w:left="3464"/>
        <w:rPr>
          <w:rFonts w:eastAsia="Times New Roman"/>
        </w:rPr>
      </w:pPr>
      <w:r>
        <w:rPr>
          <w:rFonts w:eastAsia="Times New Roman"/>
          <w:lang w:eastAsia="fi-FI"/>
        </w:rPr>
        <w:t>KV-yritykset jo etabloituneet alueelle</w:t>
      </w:r>
    </w:p>
    <w:p w14:paraId="1EAECBCF" w14:textId="77777777" w:rsidR="00BC2FFD" w:rsidRDefault="00BC2FFD" w:rsidP="00BC2FFD">
      <w:pPr>
        <w:pStyle w:val="Luettelokappale"/>
        <w:numPr>
          <w:ilvl w:val="1"/>
          <w:numId w:val="2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 xml:space="preserve">Ekosysteemirahoituksella vahvistetaan edellytyksiä saada yritysten lisäinvestointeja ja uusia työpaikkoja </w:t>
      </w:r>
      <w:proofErr w:type="spellStart"/>
      <w:r>
        <w:rPr>
          <w:rFonts w:eastAsia="Times New Roman"/>
          <w:lang w:eastAsia="fi-FI"/>
        </w:rPr>
        <w:t>vihren</w:t>
      </w:r>
      <w:proofErr w:type="spellEnd"/>
      <w:r>
        <w:rPr>
          <w:rFonts w:eastAsia="Times New Roman"/>
          <w:lang w:eastAsia="fi-FI"/>
        </w:rPr>
        <w:t xml:space="preserve"> sähköistymisen teknologia-alueeseen -&gt; mukaan kasvuohjelmaan</w:t>
      </w:r>
    </w:p>
    <w:p w14:paraId="32CD9247" w14:textId="77777777" w:rsidR="00BC2FFD" w:rsidRDefault="00BC2FFD" w:rsidP="00BC2FFD">
      <w:pPr>
        <w:pStyle w:val="Luettelokappale"/>
        <w:ind w:left="2024"/>
      </w:pPr>
      <w:r>
        <w:rPr>
          <w:lang w:eastAsia="fi-FI"/>
        </w:rPr>
        <w:t> </w:t>
      </w:r>
    </w:p>
    <w:p w14:paraId="13716B9D" w14:textId="77777777" w:rsidR="00BC2FFD" w:rsidRDefault="00BC2FFD" w:rsidP="00BC2FFD">
      <w:pPr>
        <w:pStyle w:val="Luettelokappale"/>
        <w:numPr>
          <w:ilvl w:val="0"/>
          <w:numId w:val="1"/>
        </w:numPr>
        <w:ind w:left="202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lang w:val="en-US" w:eastAsia="fi-FI"/>
        </w:rPr>
        <w:t>Joutsenon</w:t>
      </w:r>
      <w:proofErr w:type="spellEnd"/>
      <w:r>
        <w:rPr>
          <w:rFonts w:eastAsia="Times New Roman"/>
          <w:b/>
          <w:bCs/>
          <w:lang w:val="en-US" w:eastAsia="fi-FI"/>
        </w:rPr>
        <w:t xml:space="preserve"> P-to-X </w:t>
      </w:r>
      <w:proofErr w:type="spellStart"/>
      <w:r>
        <w:rPr>
          <w:rFonts w:eastAsia="Times New Roman"/>
          <w:b/>
          <w:bCs/>
          <w:lang w:val="en-US" w:eastAsia="fi-FI"/>
        </w:rPr>
        <w:t>pilotti</w:t>
      </w:r>
      <w:proofErr w:type="spellEnd"/>
    </w:p>
    <w:p w14:paraId="013A13E5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Etelä-Karjala tuottaa eniten biopohjaista hiilidioksidia Suomen maakunnista</w:t>
      </w:r>
    </w:p>
    <w:p w14:paraId="2C19F1F6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50% metsäteollisuuden puumassan hiilestä menee nyt savukaasujen mukana hukkaan, riski metsäteollisuuden kustannusrakenteessa, jos EU ilmastopolitiikka muuttuu</w:t>
      </w:r>
    </w:p>
    <w:p w14:paraId="7A6445ED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Hiilidioksidi voidaan muuttaa ilmastopäästöstä hyötyraaka-aineeksi edullisella uusiutuvalla sähköllä tuotetun vedyn ja synteesiprosessien avulla</w:t>
      </w:r>
    </w:p>
    <w:p w14:paraId="73DB9F73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 xml:space="preserve">Lopputuotteita ovat esim. nestemäiset polttoaineet </w:t>
      </w:r>
      <w:proofErr w:type="gramStart"/>
      <w:r>
        <w:rPr>
          <w:rFonts w:eastAsia="Times New Roman"/>
          <w:lang w:eastAsia="fi-FI"/>
        </w:rPr>
        <w:t xml:space="preserve">( </w:t>
      </w:r>
      <w:proofErr w:type="spellStart"/>
      <w:r>
        <w:rPr>
          <w:rFonts w:eastAsia="Times New Roman"/>
          <w:lang w:eastAsia="fi-FI"/>
        </w:rPr>
        <w:t>drop</w:t>
      </w:r>
      <w:proofErr w:type="spellEnd"/>
      <w:proofErr w:type="gramEnd"/>
      <w:r>
        <w:rPr>
          <w:rFonts w:eastAsia="Times New Roman"/>
          <w:lang w:eastAsia="fi-FI"/>
        </w:rPr>
        <w:t>-in metanoli, kerosiini, muoviraaka-aineet..)</w:t>
      </w:r>
    </w:p>
    <w:p w14:paraId="4B80FB3C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Pilottilaitoksen toteutusta tutkittu LUT yliopiston ja yritysyhteisön yhteistyönä, keskeisiä yrityksiä ST1, Kemira, Finn-</w:t>
      </w:r>
      <w:proofErr w:type="spellStart"/>
      <w:r>
        <w:rPr>
          <w:rFonts w:eastAsia="Times New Roman"/>
          <w:lang w:eastAsia="fi-FI"/>
        </w:rPr>
        <w:t>Semetti</w:t>
      </w:r>
      <w:proofErr w:type="spellEnd"/>
      <w:r>
        <w:rPr>
          <w:rFonts w:eastAsia="Times New Roman"/>
          <w:lang w:eastAsia="fi-FI"/>
        </w:rPr>
        <w:t xml:space="preserve">, </w:t>
      </w:r>
      <w:proofErr w:type="gramStart"/>
      <w:r>
        <w:rPr>
          <w:rFonts w:eastAsia="Times New Roman"/>
          <w:lang w:eastAsia="fi-FI"/>
        </w:rPr>
        <w:t>Finnair,…</w:t>
      </w:r>
      <w:proofErr w:type="gramEnd"/>
      <w:r>
        <w:rPr>
          <w:rFonts w:eastAsia="Times New Roman"/>
          <w:lang w:eastAsia="fi-FI"/>
        </w:rPr>
        <w:t>.</w:t>
      </w:r>
    </w:p>
    <w:p w14:paraId="2E32FB66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 xml:space="preserve">Pilottilaitokselle erinomaiset raaka-aine-edellytykset </w:t>
      </w:r>
      <w:proofErr w:type="gramStart"/>
      <w:r>
        <w:rPr>
          <w:rFonts w:eastAsia="Times New Roman"/>
          <w:lang w:eastAsia="fi-FI"/>
        </w:rPr>
        <w:t>Kemiran  tehtaan</w:t>
      </w:r>
      <w:proofErr w:type="gramEnd"/>
      <w:r>
        <w:rPr>
          <w:rFonts w:eastAsia="Times New Roman"/>
          <w:lang w:eastAsia="fi-FI"/>
        </w:rPr>
        <w:t xml:space="preserve"> ylijäämävedyn ja Finn-Sementin tehtaan   (molemmat sijaitsevat </w:t>
      </w:r>
      <w:proofErr w:type="spellStart"/>
      <w:r>
        <w:rPr>
          <w:rFonts w:eastAsia="Times New Roman"/>
          <w:lang w:eastAsia="fi-FI"/>
        </w:rPr>
        <w:t>LPR:ssa</w:t>
      </w:r>
      <w:proofErr w:type="spellEnd"/>
      <w:r>
        <w:rPr>
          <w:rFonts w:eastAsia="Times New Roman"/>
          <w:lang w:eastAsia="fi-FI"/>
        </w:rPr>
        <w:t>) ansiosta</w:t>
      </w:r>
    </w:p>
    <w:p w14:paraId="74E34048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Pilotti luo edellytykset Suomen teollisuudelle ryhtyä kehittämään laitoksia vientituotteiksi sekä nopeuttaa alan tutkimusta ja tuotekehitystä teollisen mittakaavan laitoksissa</w:t>
      </w:r>
    </w:p>
    <w:p w14:paraId="4D260E41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Synteettiset polttoaineet nopeuttavat luopumista fossiilisista energialähteistä, Suomessa tekeminen skaalattavissa todella suureksi metsäteollisuuden ansioista</w:t>
      </w:r>
    </w:p>
    <w:p w14:paraId="47FDB672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Pilottilaitoksen alustava investointitarve 80 M€, tarvitaan valtion investointituki laitoksen toteuttamiseksi</w:t>
      </w:r>
    </w:p>
    <w:p w14:paraId="6B4CFD4B" w14:textId="77777777" w:rsidR="00BC2FFD" w:rsidRDefault="00BC2FFD" w:rsidP="00BC2FFD">
      <w:pPr>
        <w:pStyle w:val="Luettelokappale"/>
        <w:ind w:left="2744"/>
      </w:pPr>
      <w:r>
        <w:rPr>
          <w:lang w:eastAsia="fi-FI"/>
        </w:rPr>
        <w:t> </w:t>
      </w:r>
    </w:p>
    <w:p w14:paraId="039E03D6" w14:textId="77777777" w:rsidR="00BC2FFD" w:rsidRDefault="00BC2FFD" w:rsidP="00BC2FFD">
      <w:pPr>
        <w:pStyle w:val="Luettelokappale"/>
        <w:numPr>
          <w:ilvl w:val="0"/>
          <w:numId w:val="1"/>
        </w:numPr>
        <w:ind w:left="2024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fi-FI"/>
        </w:rPr>
        <w:t>Itä-Suomen tuulivoima</w:t>
      </w:r>
    </w:p>
    <w:p w14:paraId="6005D745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lastRenderedPageBreak/>
        <w:t>E-Karjalassa ja muualla Kaakkois- ja Itä-Suomessa paljon potentiaalia tuulivoiman lisärakentamiseksi</w:t>
      </w:r>
    </w:p>
    <w:p w14:paraId="5B206A8D" w14:textId="77777777" w:rsidR="00BC2FFD" w:rsidRDefault="00BC2FFD" w:rsidP="00BC2FFD">
      <w:pPr>
        <w:pStyle w:val="Luettelokappale"/>
        <w:numPr>
          <w:ilvl w:val="1"/>
          <w:numId w:val="3"/>
        </w:numPr>
        <w:ind w:left="3464"/>
        <w:rPr>
          <w:rFonts w:eastAsia="Times New Roman"/>
        </w:rPr>
      </w:pPr>
      <w:r>
        <w:rPr>
          <w:rFonts w:eastAsia="Times New Roman"/>
          <w:lang w:eastAsia="fi-FI"/>
        </w:rPr>
        <w:t>Sähköverkko olemassa</w:t>
      </w:r>
    </w:p>
    <w:p w14:paraId="05A48010" w14:textId="77777777" w:rsidR="00BC2FFD" w:rsidRDefault="00BC2FFD" w:rsidP="00BC2FFD">
      <w:pPr>
        <w:pStyle w:val="Luettelokappale"/>
        <w:numPr>
          <w:ilvl w:val="1"/>
          <w:numId w:val="3"/>
        </w:numPr>
        <w:ind w:left="3464"/>
        <w:rPr>
          <w:rFonts w:eastAsia="Times New Roman"/>
        </w:rPr>
      </w:pPr>
      <w:r>
        <w:rPr>
          <w:rFonts w:eastAsia="Times New Roman"/>
          <w:lang w:eastAsia="fi-FI"/>
        </w:rPr>
        <w:t>Harvaa asutusta, ei häiriöitä kansalaisille</w:t>
      </w:r>
    </w:p>
    <w:p w14:paraId="12D19B50" w14:textId="77777777" w:rsidR="00BC2FFD" w:rsidRDefault="00BC2FFD" w:rsidP="00BC2FFD">
      <w:pPr>
        <w:pStyle w:val="Luettelokappale"/>
        <w:numPr>
          <w:ilvl w:val="1"/>
          <w:numId w:val="3"/>
        </w:numPr>
        <w:ind w:left="3464"/>
        <w:rPr>
          <w:rFonts w:eastAsia="Times New Roman"/>
        </w:rPr>
      </w:pPr>
      <w:r>
        <w:rPr>
          <w:rFonts w:eastAsia="Times New Roman"/>
          <w:lang w:eastAsia="fi-FI"/>
        </w:rPr>
        <w:t>Hyviä ylänköalueita, hyvät tuuliolot nykyturbiineille</w:t>
      </w:r>
    </w:p>
    <w:p w14:paraId="0E401A11" w14:textId="77777777" w:rsidR="00BC2FFD" w:rsidRDefault="00BC2FFD" w:rsidP="00BC2FFD">
      <w:pPr>
        <w:pStyle w:val="Luettelokappale"/>
        <w:numPr>
          <w:ilvl w:val="1"/>
          <w:numId w:val="3"/>
        </w:numPr>
        <w:ind w:left="3464"/>
        <w:rPr>
          <w:rFonts w:eastAsia="Times New Roman"/>
        </w:rPr>
      </w:pPr>
      <w:r>
        <w:rPr>
          <w:rFonts w:eastAsia="Times New Roman"/>
          <w:lang w:eastAsia="fi-FI"/>
        </w:rPr>
        <w:t>KV-rahoitusta investointeihin saatavissa, Suomi turvallinen investointiympäristö, Suomen energiainfra perusteiltaan hyvä, ei esim. verkko-ongelmia kuten monissa muissa maissa</w:t>
      </w:r>
    </w:p>
    <w:p w14:paraId="4C34B506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Ilmavalvonta ollut esteenä satojen miljoonien tuulivoimainvestoinneille</w:t>
      </w:r>
    </w:p>
    <w:p w14:paraId="1D117F86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Tutkaongelma on ratkaistavissa tutka- ja valvontaverkon uusimisella ja yhteisellä suunnittelulla</w:t>
      </w:r>
    </w:p>
    <w:p w14:paraId="4355F113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Yhden tutkan elinkaarikustannus n. 25 M€</w:t>
      </w:r>
    </w:p>
    <w:p w14:paraId="530E44FC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Joillakin lisätutkilla ym. investoinneilla saataisiin vapautettua merkittävästi alueita tuulivoimatuotannolle</w:t>
      </w:r>
    </w:p>
    <w:p w14:paraId="657964A4" w14:textId="77777777" w:rsidR="00BC2FFD" w:rsidRDefault="00BC2FFD" w:rsidP="00BC2FFD">
      <w:pPr>
        <w:pStyle w:val="Luettelokappale"/>
        <w:numPr>
          <w:ilvl w:val="0"/>
          <w:numId w:val="3"/>
        </w:numPr>
        <w:ind w:left="2744"/>
        <w:rPr>
          <w:rFonts w:eastAsia="Times New Roman"/>
        </w:rPr>
      </w:pPr>
      <w:r>
        <w:rPr>
          <w:rFonts w:eastAsia="Times New Roman"/>
          <w:lang w:eastAsia="fi-FI"/>
        </w:rPr>
        <w:t>Satojen miljoonien ulkomaiset investoinnit Suomeen, Suomen energiajärjestelmän uusiutuminen vauhdittuisi merkittävästi, vaikuttaisi positiivisesti vaihtotaseeseemme, uusiutuvan sähkön käyttö myös synteettisten hiilivetyjen laajamittaiseen tuotantoon mahdollistuisi (kohta 2)</w:t>
      </w:r>
    </w:p>
    <w:p w14:paraId="3B3C28BD" w14:textId="77777777" w:rsidR="00AC28C5" w:rsidRDefault="003B1DAE"/>
    <w:sectPr w:rsidR="00AC28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1D1A"/>
    <w:multiLevelType w:val="hybridMultilevel"/>
    <w:tmpl w:val="E69A62BC"/>
    <w:lvl w:ilvl="0" w:tplc="E1063A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4F77"/>
    <w:multiLevelType w:val="hybridMultilevel"/>
    <w:tmpl w:val="ADC03776"/>
    <w:lvl w:ilvl="0" w:tplc="E1063A8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B5129"/>
    <w:multiLevelType w:val="hybridMultilevel"/>
    <w:tmpl w:val="6D3CEEE2"/>
    <w:lvl w:ilvl="0" w:tplc="8E1E998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BB"/>
    <w:rsid w:val="0022101D"/>
    <w:rsid w:val="003B1DAE"/>
    <w:rsid w:val="00AF2104"/>
    <w:rsid w:val="00BC2FFD"/>
    <w:rsid w:val="00F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1702"/>
  <w15:chartTrackingRefBased/>
  <w15:docId w15:val="{509C8E83-64BD-47BA-BB47-F37D477E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C2FFD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2F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Ritva-Liisa</dc:creator>
  <cp:keywords/>
  <dc:description/>
  <cp:lastModifiedBy>Pulkkinen Ritva-Liisa</cp:lastModifiedBy>
  <cp:revision>2</cp:revision>
  <dcterms:created xsi:type="dcterms:W3CDTF">2020-10-03T12:48:00Z</dcterms:created>
  <dcterms:modified xsi:type="dcterms:W3CDTF">2020-10-03T12:48:00Z</dcterms:modified>
</cp:coreProperties>
</file>